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236AC3" w:rsidRPr="00236AC3" w14:paraId="31295BA2" w14:textId="77777777" w:rsidTr="00236AC3">
        <w:trPr>
          <w:tblCellSpacing w:w="0" w:type="dxa"/>
        </w:trPr>
        <w:tc>
          <w:tcPr>
            <w:tcW w:w="0" w:type="auto"/>
            <w:vAlign w:val="center"/>
            <w:hideMark/>
          </w:tcPr>
          <w:p w14:paraId="31295BA0" w14:textId="77777777" w:rsidR="00236AC3" w:rsidRPr="00236AC3" w:rsidRDefault="00236AC3" w:rsidP="00236AC3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236AC3">
              <w:rPr>
                <w:rFonts w:ascii="Tahoma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31295BA1" w14:textId="77777777" w:rsidR="00236AC3" w:rsidRPr="00236AC3" w:rsidRDefault="00236AC3" w:rsidP="00236AC3">
            <w:pPr>
              <w:jc w:val="center"/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</w:pPr>
            <w:r w:rsidRPr="00236AC3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 xml:space="preserve">Studentų g. 39, LT-08106 Vilnius, tel. +370 5 268 8262, el. p. </w:t>
            </w:r>
            <w:proofErr w:type="spellStart"/>
            <w:r w:rsidRPr="00236AC3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236AC3">
              <w:rPr>
                <w:rFonts w:ascii="Tahoma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31295BA3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295BA4" w14:textId="77777777" w:rsidR="00236AC3" w:rsidRPr="00236AC3" w:rsidRDefault="00236AC3" w:rsidP="00236AC3">
      <w:pPr>
        <w:jc w:val="center"/>
        <w:rPr>
          <w:rFonts w:ascii="Tahoma" w:hAnsi="Tahoma" w:cs="Tahoma"/>
          <w:color w:val="000000"/>
          <w:sz w:val="20"/>
          <w:szCs w:val="20"/>
          <w:lang w:eastAsia="lt-LT"/>
        </w:rPr>
      </w:pPr>
      <w:r w:rsidRPr="00236AC3">
        <w:rPr>
          <w:rFonts w:ascii="Tahoma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  <w:r w:rsidRPr="00236AC3">
        <w:rPr>
          <w:rFonts w:ascii="Tahoma" w:hAnsi="Tahoma" w:cs="Tahoma"/>
          <w:color w:val="000000"/>
          <w:sz w:val="20"/>
          <w:szCs w:val="20"/>
          <w:lang w:eastAsia="lt-LT"/>
        </w:rPr>
        <w:br/>
        <w:t>NUASMENINTAS</w:t>
      </w:r>
    </w:p>
    <w:p w14:paraId="31295BA5" w14:textId="77777777" w:rsidR="00236AC3" w:rsidRPr="00236AC3" w:rsidRDefault="00236AC3" w:rsidP="00236AC3">
      <w:pPr>
        <w:jc w:val="center"/>
        <w:rPr>
          <w:rFonts w:ascii="Tahoma" w:hAnsi="Tahoma" w:cs="Tahoma"/>
          <w:color w:val="000000"/>
          <w:sz w:val="17"/>
          <w:szCs w:val="17"/>
          <w:lang w:eastAsia="lt-LT"/>
        </w:rPr>
      </w:pPr>
      <w:r w:rsidRPr="00236AC3">
        <w:rPr>
          <w:rFonts w:ascii="Tahoma" w:hAnsi="Tahoma" w:cs="Tahoma"/>
          <w:color w:val="000000"/>
          <w:sz w:val="17"/>
          <w:szCs w:val="17"/>
          <w:lang w:eastAsia="lt-LT"/>
        </w:rPr>
        <w:t>2025-07-31 10:45:15</w:t>
      </w:r>
    </w:p>
    <w:p w14:paraId="31295BA6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295BA7" w14:textId="77777777" w:rsidR="00236AC3" w:rsidRPr="00236AC3" w:rsidRDefault="00236AC3" w:rsidP="00236AC3">
      <w:pPr>
        <w:rPr>
          <w:color w:val="auto"/>
          <w:lang w:eastAsia="lt-LT"/>
        </w:rPr>
      </w:pPr>
      <w:bookmarkStart w:id="0" w:name="TURTAS"/>
      <w:bookmarkEnd w:id="0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BAA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1295BA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A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97/40524</w:t>
            </w:r>
          </w:p>
        </w:tc>
      </w:tr>
      <w:tr w:rsidR="00236AC3" w:rsidRPr="00236AC3" w14:paraId="31295BA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A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A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Statiniai</w:t>
            </w:r>
          </w:p>
        </w:tc>
      </w:tr>
      <w:tr w:rsidR="00236AC3" w:rsidRPr="00236AC3" w14:paraId="31295BB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A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A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236AC3" w:rsidRPr="00236AC3" w14:paraId="31295BB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B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B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Skuodas, Gedimino g. 9</w:t>
            </w:r>
          </w:p>
        </w:tc>
      </w:tr>
    </w:tbl>
    <w:p w14:paraId="31295BB4" w14:textId="77777777" w:rsidR="00236AC3" w:rsidRPr="00236AC3" w:rsidRDefault="00236AC3" w:rsidP="00236AC3">
      <w:pPr>
        <w:rPr>
          <w:color w:val="auto"/>
          <w:lang w:eastAsia="lt-LT"/>
        </w:rPr>
      </w:pPr>
      <w:bookmarkStart w:id="1" w:name="OBJEKTAI"/>
      <w:bookmarkEnd w:id="1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BBB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1295BB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295BB5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95BB6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31295BB7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295BB9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B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- Gyvenamasis namas</w:t>
            </w:r>
          </w:p>
        </w:tc>
      </w:tr>
      <w:tr w:rsidR="00236AC3" w:rsidRPr="00236AC3" w14:paraId="31295BB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BC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B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7596-2001-5010</w:t>
            </w:r>
          </w:p>
        </w:tc>
      </w:tr>
      <w:tr w:rsidR="00236AC3" w:rsidRPr="00236AC3" w14:paraId="31295BC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B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Paskirties grupė: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236AC3" w:rsidRPr="00236AC3" w14:paraId="31295BC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C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Daugiabučių</w:t>
            </w:r>
          </w:p>
        </w:tc>
      </w:tr>
      <w:tr w:rsidR="00236AC3" w:rsidRPr="00236AC3" w14:paraId="31295BC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C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1A3p</w:t>
            </w:r>
          </w:p>
        </w:tc>
      </w:tr>
      <w:tr w:rsidR="00236AC3" w:rsidRPr="00236AC3" w14:paraId="31295BC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C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1962</w:t>
            </w:r>
          </w:p>
        </w:tc>
      </w:tr>
      <w:tr w:rsidR="00236AC3" w:rsidRPr="00236AC3" w14:paraId="31295BC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C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1962</w:t>
            </w:r>
          </w:p>
        </w:tc>
      </w:tr>
      <w:tr w:rsidR="00236AC3" w:rsidRPr="00236AC3" w14:paraId="31295BD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C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C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2007</w:t>
            </w:r>
          </w:p>
        </w:tc>
      </w:tr>
      <w:tr w:rsidR="00236AC3" w:rsidRPr="00236AC3" w14:paraId="31295BD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D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Papr</w:t>
            </w:r>
            <w:proofErr w:type="spellEnd"/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. remonto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D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</w:t>
            </w:r>
          </w:p>
        </w:tc>
      </w:tr>
      <w:tr w:rsidR="00236AC3" w:rsidRPr="00236AC3" w14:paraId="31295BD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D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D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Neypatingasis</w:t>
            </w:r>
          </w:p>
        </w:tc>
      </w:tr>
      <w:tr w:rsidR="00236AC3" w:rsidRPr="00236AC3" w14:paraId="31295BD9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D7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D8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100 %</w:t>
            </w:r>
          </w:p>
        </w:tc>
      </w:tr>
      <w:tr w:rsidR="00236AC3" w:rsidRPr="00236AC3" w14:paraId="31295BDC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D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Šildymas: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D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Centrinis šildymas iš centralizuotų sistemų</w:t>
            </w:r>
          </w:p>
        </w:tc>
      </w:tr>
      <w:tr w:rsidR="00236AC3" w:rsidRPr="00236AC3" w14:paraId="31295BDF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DD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Vandentiekis: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DE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vandentiekis</w:t>
            </w:r>
          </w:p>
        </w:tc>
      </w:tr>
      <w:tr w:rsidR="00236AC3" w:rsidRPr="00236AC3" w14:paraId="31295BE2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0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Nuotekų šalinimas: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E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Komunalinis nuotekų šalinimas</w:t>
            </w:r>
          </w:p>
        </w:tc>
      </w:tr>
      <w:tr w:rsidR="00236AC3" w:rsidRPr="00236AC3" w14:paraId="31295BE5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3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Dujos: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E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Nėra</w:t>
            </w:r>
          </w:p>
        </w:tc>
      </w:tr>
      <w:tr w:rsidR="00236AC3" w:rsidRPr="00236AC3" w14:paraId="31295BE8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6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Sienos: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E7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Plytos</w:t>
            </w:r>
          </w:p>
        </w:tc>
      </w:tr>
      <w:tr w:rsidR="00236AC3" w:rsidRPr="00236AC3" w14:paraId="31295BEB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9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Stogo danga: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E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proofErr w:type="spellStart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Asbestcementis</w:t>
            </w:r>
            <w:proofErr w:type="spellEnd"/>
          </w:p>
        </w:tc>
      </w:tr>
      <w:tr w:rsidR="00236AC3" w:rsidRPr="00236AC3" w14:paraId="31295BE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C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Aukštų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E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</w:t>
            </w:r>
          </w:p>
        </w:tc>
      </w:tr>
      <w:tr w:rsidR="00236AC3" w:rsidRPr="00236AC3" w14:paraId="31295BF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E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Bendras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636.97 kv. m</w:t>
            </w:r>
          </w:p>
        </w:tc>
      </w:tr>
      <w:tr w:rsidR="00236AC3" w:rsidRPr="00236AC3" w14:paraId="31295BF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F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Naudingas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533.41 kv. m</w:t>
            </w:r>
          </w:p>
        </w:tc>
      </w:tr>
      <w:tr w:rsidR="00236AC3" w:rsidRPr="00236AC3" w14:paraId="31295BF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F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Gyvenamasis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387.86 kv. m</w:t>
            </w:r>
          </w:p>
        </w:tc>
      </w:tr>
      <w:tr w:rsidR="00236AC3" w:rsidRPr="00236AC3" w14:paraId="31295BF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F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Rūsių (pusrūsių)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96.06 kv. m</w:t>
            </w:r>
          </w:p>
        </w:tc>
      </w:tr>
      <w:tr w:rsidR="00236AC3" w:rsidRPr="00236AC3" w14:paraId="31295BF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F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2517 kub. m</w:t>
            </w:r>
          </w:p>
        </w:tc>
      </w:tr>
      <w:tr w:rsidR="00236AC3" w:rsidRPr="00236AC3" w14:paraId="31295C0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BF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Užstatytas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BF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246.00 kv. m</w:t>
            </w:r>
          </w:p>
        </w:tc>
      </w:tr>
      <w:tr w:rsidR="00236AC3" w:rsidRPr="00236AC3" w14:paraId="31295C0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0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Gyvenamosios paskirties patalpų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0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12</w:t>
            </w:r>
          </w:p>
        </w:tc>
      </w:tr>
      <w:tr w:rsidR="00236AC3" w:rsidRPr="00236AC3" w14:paraId="31295C0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0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Kambarių skaičius: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0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</w:t>
            </w:r>
          </w:p>
        </w:tc>
      </w:tr>
      <w:tr w:rsidR="00236AC3" w:rsidRPr="00236AC3" w14:paraId="31295C09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07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X: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08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6240086.1879</w:t>
            </w:r>
          </w:p>
        </w:tc>
      </w:tr>
      <w:tr w:rsidR="00236AC3" w:rsidRPr="00236AC3" w14:paraId="31295C0C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0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Koordinatė Y: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0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346857.269</w:t>
            </w:r>
          </w:p>
        </w:tc>
      </w:tr>
      <w:tr w:rsidR="00236AC3" w:rsidRPr="00236AC3" w14:paraId="31295C0F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0D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0E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151 Eur</w:t>
            </w:r>
          </w:p>
        </w:tc>
      </w:tr>
      <w:tr w:rsidR="00236AC3" w:rsidRPr="00236AC3" w14:paraId="31295C12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10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1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9 %</w:t>
            </w:r>
          </w:p>
        </w:tc>
      </w:tr>
      <w:tr w:rsidR="00236AC3" w:rsidRPr="00236AC3" w14:paraId="31295C15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13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1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139 Eur</w:t>
            </w:r>
          </w:p>
        </w:tc>
      </w:tr>
      <w:tr w:rsidR="00236AC3" w:rsidRPr="00236AC3" w14:paraId="31295C18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16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17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1992-11-03</w:t>
            </w:r>
          </w:p>
        </w:tc>
      </w:tr>
      <w:tr w:rsidR="00236AC3" w:rsidRPr="00236AC3" w14:paraId="31295C1B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19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1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2014-04-18</w:t>
            </w:r>
          </w:p>
        </w:tc>
      </w:tr>
    </w:tbl>
    <w:p w14:paraId="31295C1C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295C1D" w14:textId="77777777" w:rsidR="00236AC3" w:rsidRPr="00236AC3" w:rsidRDefault="00236AC3" w:rsidP="00236AC3">
      <w:pPr>
        <w:rPr>
          <w:color w:val="auto"/>
          <w:lang w:eastAsia="lt-LT"/>
        </w:rPr>
      </w:pPr>
      <w:bookmarkStart w:id="2" w:name="PRIKLAUSINIAI"/>
      <w:bookmarkEnd w:id="2"/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6. Kitos daiktinės teisės: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C24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1295C2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295C1E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95C1F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31295C20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295C22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2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Nustatytas turto administravimas</w:t>
            </w:r>
          </w:p>
        </w:tc>
      </w:tr>
      <w:tr w:rsidR="00236AC3" w:rsidRPr="00236AC3" w14:paraId="31295C2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2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Turto administratorius: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2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 xml:space="preserve">Uždaroji akcinė bendrovė "Skuodo šiluma", </w:t>
            </w:r>
            <w:proofErr w:type="spellStart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. 273889830</w:t>
            </w:r>
          </w:p>
        </w:tc>
      </w:tr>
      <w:tr w:rsidR="00236AC3" w:rsidRPr="00236AC3" w14:paraId="31295C2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2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2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1295C2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2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2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2020-08-24 Savivaldybės administracijos direktoriaus įsakymas Nr. A1-629</w:t>
            </w:r>
          </w:p>
        </w:tc>
      </w:tr>
      <w:tr w:rsidR="00236AC3" w:rsidRPr="00236AC3" w14:paraId="31295C30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2E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2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2020-09-03</w:t>
            </w:r>
          </w:p>
        </w:tc>
      </w:tr>
      <w:tr w:rsidR="00236AC3" w:rsidRPr="00236AC3" w14:paraId="31295C3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31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3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2020-08-24 iki 2025-08-24</w:t>
            </w:r>
          </w:p>
        </w:tc>
      </w:tr>
    </w:tbl>
    <w:p w14:paraId="31295C34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C3B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36AC3" w:rsidRPr="00236AC3" w14:paraId="31295C3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295C35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95C36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7.2.</w:t>
                  </w:r>
                </w:p>
              </w:tc>
              <w:tc>
                <w:tcPr>
                  <w:tcW w:w="0" w:type="auto"/>
                  <w:hideMark/>
                </w:tcPr>
                <w:p w14:paraId="31295C37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295C39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3A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Nekilnojamasis daiktas yra nekilnojamųjų kultūros vertybių teritorijoje (jų apsaugos zonoje)</w:t>
            </w:r>
          </w:p>
        </w:tc>
      </w:tr>
      <w:tr w:rsidR="00236AC3" w:rsidRPr="00236AC3" w14:paraId="31295C3E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3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3D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 xml:space="preserve">Kultūros paveldo departamentas prie Kultūros ministerijos, </w:t>
            </w:r>
            <w:proofErr w:type="spellStart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. 188692688</w:t>
            </w:r>
          </w:p>
        </w:tc>
      </w:tr>
      <w:tr w:rsidR="00236AC3" w:rsidRPr="00236AC3" w14:paraId="31295C41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3F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40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1295C44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42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4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1995-01-31 Raštas Nr. 01-7-127</w:t>
            </w:r>
          </w:p>
        </w:tc>
      </w:tr>
      <w:tr w:rsidR="00236AC3" w:rsidRPr="00236AC3" w14:paraId="31295C4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4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4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2012-02-03</w:t>
            </w:r>
          </w:p>
        </w:tc>
      </w:tr>
    </w:tbl>
    <w:p w14:paraId="31295C48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295C49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SŽNS, įrašytos į NTK kadastro duomenų byloje įrašytų duomenų pagrindu: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C50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6AC3" w:rsidRPr="00236AC3" w14:paraId="31295C4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295C4A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95C4B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31295C4C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295C4E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4F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236AC3" w:rsidRPr="00236AC3" w14:paraId="31295C53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5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52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 xml:space="preserve">Valstybės įmonės Registrų centro Telšių filialas, </w:t>
            </w:r>
            <w:proofErr w:type="spellStart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a.k</w:t>
            </w:r>
            <w:proofErr w:type="spellEnd"/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. 180101069</w:t>
            </w:r>
          </w:p>
        </w:tc>
      </w:tr>
      <w:tr w:rsidR="00236AC3" w:rsidRPr="00236AC3" w14:paraId="31295C56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54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55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1295C59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57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58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2008-07-11 Kvalifikacijos pažymėjimas Nr. 2M-M-431</w:t>
            </w: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2014-04-18 Nekilnojamojo daikto kadastro duomenų byla Nr. -</w:t>
            </w:r>
          </w:p>
        </w:tc>
      </w:tr>
      <w:tr w:rsidR="00236AC3" w:rsidRPr="00236AC3" w14:paraId="31295C5C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5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5B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2014-07-10</w:t>
            </w:r>
          </w:p>
        </w:tc>
      </w:tr>
    </w:tbl>
    <w:p w14:paraId="31295C5D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C64" w14:textId="77777777" w:rsidTr="00236AC3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36AC3" w:rsidRPr="00236AC3" w14:paraId="31295C6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1295C5E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295C5F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  <w:r w:rsidRPr="00236AC3"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31295C60" w14:textId="77777777" w:rsidR="00236AC3" w:rsidRPr="00236AC3" w:rsidRDefault="00236AC3" w:rsidP="00236AC3">
                  <w:pPr>
                    <w:rPr>
                      <w:rFonts w:ascii="Arial Baltic" w:hAnsi="Arial Baltic" w:cs="Arial Baltic"/>
                      <w:color w:val="auto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31295C62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63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Kadastro duomenų tikslinimas (daikto registravimas)</w:t>
            </w:r>
          </w:p>
        </w:tc>
      </w:tr>
      <w:tr w:rsidR="00236AC3" w:rsidRPr="00236AC3" w14:paraId="31295C67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65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66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pastatas Nr. 7596-2001-5010, aprašytas p. 2.1.</w:t>
            </w:r>
          </w:p>
        </w:tc>
      </w:tr>
      <w:tr w:rsidR="00236AC3" w:rsidRPr="00236AC3" w14:paraId="31295C6A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68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69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2014-04-18 Nekilnojamojo daikto kadastro duomenų byla Nr. -</w:t>
            </w: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br/>
              <w:t>2014-06-12 Deklaracija apie statybos užbaigimą Nr. 1</w:t>
            </w:r>
          </w:p>
        </w:tc>
      </w:tr>
      <w:tr w:rsidR="00236AC3" w:rsidRPr="00236AC3" w14:paraId="31295C6D" w14:textId="77777777" w:rsidTr="00236AC3">
        <w:trPr>
          <w:tblCellSpacing w:w="0" w:type="dxa"/>
        </w:trPr>
        <w:tc>
          <w:tcPr>
            <w:tcW w:w="0" w:type="auto"/>
            <w:hideMark/>
          </w:tcPr>
          <w:p w14:paraId="31295C6B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6C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Nuo 2014-07-10</w:t>
            </w:r>
          </w:p>
        </w:tc>
      </w:tr>
    </w:tbl>
    <w:p w14:paraId="31295C6E" w14:textId="77777777" w:rsidR="00236AC3" w:rsidRPr="00236AC3" w:rsidRDefault="00236AC3" w:rsidP="00236AC3">
      <w:pPr>
        <w:rPr>
          <w:rFonts w:ascii="Arial Baltic" w:hAnsi="Arial Baltic" w:cs="Arial Baltic"/>
          <w:color w:val="000000"/>
          <w:sz w:val="9"/>
          <w:szCs w:val="9"/>
          <w:lang w:eastAsia="lt-LT"/>
        </w:rPr>
      </w:pPr>
    </w:p>
    <w:p w14:paraId="31295C6F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11. Duomenys apie įregistruotas teritorijas, kuriose taikomos specialiosios žemės naudojimo sąlygos: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12. Registro pastabos ir nuorodos: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13. Kita informacija: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36AC3" w:rsidRPr="00236AC3" w14:paraId="31295C72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1295C70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Žemės sklypo, kuriame yra statiniai, kadastrinis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71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7550/0005:403</w:t>
            </w:r>
          </w:p>
        </w:tc>
      </w:tr>
      <w:tr w:rsidR="00236AC3" w:rsidRPr="00236AC3" w14:paraId="31295C75" w14:textId="77777777" w:rsidTr="00236AC3">
        <w:trPr>
          <w:tblCellSpacing w:w="0" w:type="dxa"/>
        </w:trPr>
        <w:tc>
          <w:tcPr>
            <w:tcW w:w="2000" w:type="pct"/>
            <w:hideMark/>
          </w:tcPr>
          <w:p w14:paraId="31295C73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Archyvinės bylos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295C74" w14:textId="77777777" w:rsidR="00236AC3" w:rsidRPr="00236AC3" w:rsidRDefault="00236AC3" w:rsidP="00236AC3">
            <w:pPr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b/>
                <w:bCs/>
                <w:color w:val="auto"/>
                <w:sz w:val="20"/>
                <w:szCs w:val="20"/>
                <w:lang w:eastAsia="lt-LT"/>
              </w:rPr>
              <w:t>27031/457</w:t>
            </w:r>
          </w:p>
        </w:tc>
      </w:tr>
    </w:tbl>
    <w:p w14:paraId="31295C76" w14:textId="77777777" w:rsidR="00236AC3" w:rsidRPr="00236AC3" w:rsidRDefault="00236AC3" w:rsidP="00236AC3">
      <w:pPr>
        <w:rPr>
          <w:color w:val="auto"/>
          <w:lang w:eastAsia="lt-LT"/>
        </w:rPr>
      </w:pP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  <w:r w:rsidRPr="00236AC3">
        <w:rPr>
          <w:rFonts w:ascii="Arial Baltic" w:hAnsi="Arial Baltic" w:cs="Arial Baltic"/>
          <w:b/>
          <w:bCs/>
          <w:color w:val="000000"/>
          <w:sz w:val="20"/>
          <w:szCs w:val="20"/>
          <w:lang w:eastAsia="lt-LT"/>
        </w:rPr>
        <w:t>14. Informacija apie duomenų sandoriui tikslinimą: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t> įrašų nėra</w:t>
      </w:r>
      <w:r w:rsidRPr="00236AC3">
        <w:rPr>
          <w:rFonts w:ascii="Arial Baltic" w:hAnsi="Arial Baltic" w:cs="Arial Baltic"/>
          <w:color w:val="000000"/>
          <w:sz w:val="20"/>
          <w:szCs w:val="20"/>
          <w:lang w:eastAsia="lt-LT"/>
        </w:rPr>
        <w:br/>
      </w:r>
    </w:p>
    <w:p w14:paraId="31295C77" w14:textId="77777777" w:rsidR="00236AC3" w:rsidRPr="00236AC3" w:rsidRDefault="00236AC3" w:rsidP="00236AC3">
      <w:pPr>
        <w:rPr>
          <w:color w:val="auto"/>
          <w:lang w:eastAsia="lt-LT"/>
        </w:rPr>
      </w:pPr>
    </w:p>
    <w:tbl>
      <w:tblPr>
        <w:tblW w:w="4950" w:type="pct"/>
        <w:tblCellSpacing w:w="15" w:type="dxa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069"/>
        <w:gridCol w:w="1230"/>
        <w:gridCol w:w="243"/>
      </w:tblGrid>
      <w:tr w:rsidR="00236AC3" w:rsidRPr="00236AC3" w14:paraId="31295C7B" w14:textId="77777777" w:rsidTr="00236AC3">
        <w:trPr>
          <w:tblCellSpacing w:w="15" w:type="dxa"/>
        </w:trPr>
        <w:tc>
          <w:tcPr>
            <w:tcW w:w="0" w:type="auto"/>
            <w:vAlign w:val="bottom"/>
            <w:hideMark/>
          </w:tcPr>
          <w:p w14:paraId="31295C78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  <w:r w:rsidRPr="00236AC3"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1295C79" w14:textId="77777777" w:rsidR="00236AC3" w:rsidRPr="00236AC3" w:rsidRDefault="00236AC3" w:rsidP="00236AC3">
            <w:pPr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31295C7A" w14:textId="77777777" w:rsidR="00236AC3" w:rsidRPr="00236AC3" w:rsidRDefault="00236AC3" w:rsidP="00236AC3">
            <w:pPr>
              <w:jc w:val="right"/>
              <w:rPr>
                <w:rFonts w:ascii="Arial Baltic" w:hAnsi="Arial Baltic" w:cs="Arial Baltic"/>
                <w:color w:val="auto"/>
                <w:sz w:val="20"/>
                <w:szCs w:val="20"/>
                <w:lang w:eastAsia="lt-LT"/>
              </w:rPr>
            </w:pPr>
          </w:p>
        </w:tc>
      </w:tr>
    </w:tbl>
    <w:p w14:paraId="31295C7C" w14:textId="77777777" w:rsidR="005A4E93" w:rsidRDefault="005A4E93"/>
    <w:sectPr w:rsidR="005A4E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BA"/>
    <w:family w:val="swiss"/>
    <w:pitch w:val="variable"/>
  </w:font>
  <w:font w:name="Arial Baltic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AC3"/>
    <w:rsid w:val="00236AC3"/>
    <w:rsid w:val="00432295"/>
    <w:rsid w:val="005A4E93"/>
    <w:rsid w:val="007A4C9C"/>
    <w:rsid w:val="00877861"/>
    <w:rsid w:val="009B4132"/>
    <w:rsid w:val="00BF4E2E"/>
    <w:rsid w:val="00C7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5BA0"/>
  <w15:chartTrackingRefBased/>
  <w15:docId w15:val="{54D51BD7-5FF5-4E2F-A315-2E5DDFE7B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4132"/>
    <w:rPr>
      <w:color w:val="00000A"/>
      <w:sz w:val="24"/>
      <w:szCs w:val="24"/>
    </w:rPr>
  </w:style>
  <w:style w:type="paragraph" w:styleId="Antrat1">
    <w:name w:val="heading 1"/>
    <w:basedOn w:val="prastasis"/>
    <w:link w:val="Antrat1Diagrama"/>
    <w:qFormat/>
    <w:rsid w:val="009B4132"/>
    <w:pPr>
      <w:keepNext/>
      <w:jc w:val="center"/>
      <w:outlineLvl w:val="0"/>
    </w:pPr>
    <w:rPr>
      <w:rFonts w:eastAsiaTheme="majorEastAsia" w:cstheme="majorBidi"/>
      <w:b/>
      <w:bCs/>
      <w:sz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9B4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8778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87786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87786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5A5A5" w:themeColor="accent1" w:themeShade="BF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87786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B413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87786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87786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Rodykl">
    <w:name w:val="Rodyklė"/>
    <w:basedOn w:val="prastasis"/>
    <w:qFormat/>
    <w:rsid w:val="009B4132"/>
    <w:pPr>
      <w:suppressLineNumbers/>
    </w:pPr>
    <w:rPr>
      <w:rFonts w:cs="Arial Unicode MS"/>
    </w:rPr>
  </w:style>
  <w:style w:type="character" w:customStyle="1" w:styleId="Antrat1Diagrama">
    <w:name w:val="Antraštė 1 Diagrama"/>
    <w:basedOn w:val="Numatytasispastraiposriftas"/>
    <w:link w:val="Antrat1"/>
    <w:rsid w:val="00877861"/>
    <w:rPr>
      <w:rFonts w:eastAsiaTheme="majorEastAsia" w:cstheme="majorBidi"/>
      <w:b/>
      <w:bCs/>
      <w:color w:val="00000A"/>
      <w:sz w:val="28"/>
      <w:szCs w:val="24"/>
    </w:rPr>
  </w:style>
  <w:style w:type="paragraph" w:styleId="Antrat">
    <w:name w:val="caption"/>
    <w:basedOn w:val="prastasis"/>
    <w:next w:val="Pagrindinistekstas"/>
    <w:qFormat/>
    <w:rsid w:val="009B4132"/>
    <w:pPr>
      <w:jc w:val="center"/>
    </w:pPr>
    <w:rPr>
      <w:b/>
      <w:bCs/>
      <w:sz w:val="28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BF4E2E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BF4E2E"/>
    <w:rPr>
      <w:color w:val="00000A"/>
      <w:sz w:val="24"/>
      <w:szCs w:val="24"/>
    </w:rPr>
  </w:style>
  <w:style w:type="paragraph" w:styleId="Debesliotekstas">
    <w:name w:val="Balloon Text"/>
    <w:basedOn w:val="prastasis"/>
    <w:link w:val="DebesliotekstasDiagrama"/>
    <w:qFormat/>
    <w:rsid w:val="009B413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BF4E2E"/>
    <w:rPr>
      <w:rFonts w:ascii="Tahoma" w:hAnsi="Tahoma" w:cs="Tahoma"/>
      <w:color w:val="00000A"/>
      <w:sz w:val="16"/>
      <w:szCs w:val="16"/>
    </w:rPr>
  </w:style>
  <w:style w:type="paragraph" w:styleId="Sraopastraipa">
    <w:name w:val="List Paragraph"/>
    <w:aliases w:val="Buletai,Bullet EY,List Paragraph21,lp1,Bullet 1,Use Case List Paragraph,Numbering,ERP-List Paragraph,List Paragraph11,List Paragraph111,Paragraph,List Paragraph Red,Table of contents numbered,Teksto skyrius,List Paragraph1"/>
    <w:basedOn w:val="prastasis"/>
    <w:link w:val="SraopastraipaDiagrama"/>
    <w:uiPriority w:val="34"/>
    <w:qFormat/>
    <w:rsid w:val="009B4132"/>
    <w:pPr>
      <w:ind w:left="720" w:firstLine="720"/>
      <w:contextualSpacing/>
    </w:pPr>
    <w:rPr>
      <w:color w:val="auto"/>
      <w:szCs w:val="20"/>
    </w:rPr>
  </w:style>
  <w:style w:type="character" w:customStyle="1" w:styleId="Antrat2Diagrama">
    <w:name w:val="Antraštė 2 Diagrama"/>
    <w:basedOn w:val="Numatytasispastraiposriftas"/>
    <w:link w:val="Antrat2"/>
    <w:rsid w:val="009B4132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semiHidden/>
    <w:rsid w:val="00877861"/>
    <w:rPr>
      <w:rFonts w:asciiTheme="majorHAnsi" w:eastAsiaTheme="majorEastAsia" w:hAnsiTheme="majorHAnsi" w:cstheme="majorBidi"/>
      <w:i/>
      <w:iCs/>
      <w:color w:val="A5A5A5" w:themeColor="accent1" w:themeShade="BF"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semiHidden/>
    <w:rsid w:val="00877861"/>
    <w:rPr>
      <w:rFonts w:asciiTheme="majorHAnsi" w:eastAsiaTheme="majorEastAsia" w:hAnsiTheme="majorHAnsi" w:cstheme="majorBidi"/>
      <w:color w:val="A5A5A5" w:themeColor="accent1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semiHidden/>
    <w:rsid w:val="00877861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semiHidden/>
    <w:rsid w:val="009B413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Antrat8Diagrama">
    <w:name w:val="Antraštė 8 Diagrama"/>
    <w:basedOn w:val="Numatytasispastraiposriftas"/>
    <w:link w:val="Antrat8"/>
    <w:semiHidden/>
    <w:rsid w:val="008778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semiHidden/>
    <w:rsid w:val="008778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qFormat/>
    <w:rsid w:val="00877861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877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qFormat/>
    <w:rsid w:val="008778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aantratDiagrama">
    <w:name w:val="Paantraštė Diagrama"/>
    <w:basedOn w:val="Numatytasispastraiposriftas"/>
    <w:link w:val="Paantrat"/>
    <w:rsid w:val="008778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Grietas">
    <w:name w:val="Strong"/>
    <w:basedOn w:val="Numatytasispastraiposriftas"/>
    <w:qFormat/>
    <w:rsid w:val="009B4132"/>
    <w:rPr>
      <w:b/>
      <w:bCs/>
    </w:rPr>
  </w:style>
  <w:style w:type="character" w:styleId="Emfaz">
    <w:name w:val="Emphasis"/>
    <w:basedOn w:val="Numatytasispastraiposriftas"/>
    <w:qFormat/>
    <w:rsid w:val="009B4132"/>
    <w:rPr>
      <w:i/>
      <w:iCs/>
    </w:rPr>
  </w:style>
  <w:style w:type="paragraph" w:styleId="Betarp">
    <w:name w:val="No Spacing"/>
    <w:qFormat/>
    <w:rsid w:val="009B4132"/>
    <w:rPr>
      <w:color w:val="00000A"/>
      <w:sz w:val="24"/>
      <w:szCs w:val="24"/>
    </w:rPr>
  </w:style>
  <w:style w:type="paragraph" w:styleId="Citata">
    <w:name w:val="Quote"/>
    <w:basedOn w:val="prastasis"/>
    <w:next w:val="prastasis"/>
    <w:link w:val="CitataDiagrama"/>
    <w:qFormat/>
    <w:rsid w:val="009B413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rsid w:val="009B4132"/>
    <w:rPr>
      <w:i/>
      <w:iCs/>
      <w:color w:val="404040" w:themeColor="text1" w:themeTint="BF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qFormat/>
    <w:rsid w:val="00877861"/>
    <w:pPr>
      <w:pBdr>
        <w:top w:val="single" w:sz="4" w:space="10" w:color="DDDDDD" w:themeColor="accent1"/>
        <w:bottom w:val="single" w:sz="4" w:space="10" w:color="DDDDDD" w:themeColor="accent1"/>
      </w:pBdr>
      <w:spacing w:before="360" w:after="360"/>
      <w:ind w:left="864" w:right="864"/>
      <w:jc w:val="center"/>
    </w:pPr>
    <w:rPr>
      <w:i/>
      <w:iCs/>
      <w:color w:val="DDDDD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rsid w:val="00877861"/>
    <w:rPr>
      <w:i/>
      <w:iCs/>
      <w:color w:val="DDDDDD" w:themeColor="accent1"/>
      <w:sz w:val="24"/>
      <w:szCs w:val="24"/>
    </w:rPr>
  </w:style>
  <w:style w:type="character" w:styleId="Nerykuspabraukimas">
    <w:name w:val="Subtle Emphasis"/>
    <w:basedOn w:val="Numatytasispastraiposriftas"/>
    <w:qFormat/>
    <w:rsid w:val="00877861"/>
    <w:rPr>
      <w:i/>
      <w:iCs/>
      <w:color w:val="404040" w:themeColor="text1" w:themeTint="BF"/>
    </w:rPr>
  </w:style>
  <w:style w:type="character" w:styleId="Rykuspabraukimas">
    <w:name w:val="Intense Emphasis"/>
    <w:basedOn w:val="Numatytasispastraiposriftas"/>
    <w:qFormat/>
    <w:rsid w:val="00877861"/>
    <w:rPr>
      <w:i/>
      <w:iCs/>
      <w:color w:val="DDDDDD" w:themeColor="accent1"/>
    </w:rPr>
  </w:style>
  <w:style w:type="character" w:styleId="Nerykinuoroda">
    <w:name w:val="Subtle Reference"/>
    <w:basedOn w:val="Numatytasispastraiposriftas"/>
    <w:qFormat/>
    <w:rsid w:val="00877861"/>
    <w:rPr>
      <w:smallCaps/>
      <w:color w:val="5A5A5A" w:themeColor="text1" w:themeTint="A5"/>
    </w:rPr>
  </w:style>
  <w:style w:type="character" w:styleId="Rykinuoroda">
    <w:name w:val="Intense Reference"/>
    <w:basedOn w:val="Numatytasispastraiposriftas"/>
    <w:qFormat/>
    <w:rsid w:val="00877861"/>
    <w:rPr>
      <w:b/>
      <w:bCs/>
      <w:smallCaps/>
      <w:color w:val="DDDDDD" w:themeColor="accent1"/>
      <w:spacing w:val="5"/>
    </w:rPr>
  </w:style>
  <w:style w:type="character" w:styleId="Knygospavadinimas">
    <w:name w:val="Book Title"/>
    <w:basedOn w:val="Numatytasispastraiposriftas"/>
    <w:qFormat/>
    <w:rsid w:val="00877861"/>
    <w:rPr>
      <w:b/>
      <w:bCs/>
      <w:i/>
      <w:iCs/>
      <w:spacing w:val="5"/>
    </w:rPr>
  </w:style>
  <w:style w:type="paragraph" w:styleId="Turinioantrat">
    <w:name w:val="TOC Heading"/>
    <w:basedOn w:val="Antrat1"/>
    <w:next w:val="prastasis"/>
    <w:semiHidden/>
    <w:unhideWhenUsed/>
    <w:qFormat/>
    <w:rsid w:val="00877861"/>
    <w:pPr>
      <w:keepLines/>
      <w:spacing w:before="240"/>
      <w:jc w:val="left"/>
      <w:outlineLvl w:val="9"/>
    </w:pPr>
    <w:rPr>
      <w:rFonts w:asciiTheme="majorHAnsi" w:hAnsiTheme="majorHAnsi"/>
      <w:b w:val="0"/>
      <w:bCs w:val="0"/>
      <w:color w:val="A5A5A5" w:themeColor="accent1" w:themeShade="BF"/>
      <w:sz w:val="32"/>
      <w:szCs w:val="32"/>
    </w:rPr>
  </w:style>
  <w:style w:type="paragraph" w:customStyle="1" w:styleId="TableContents">
    <w:name w:val="Table Contents"/>
    <w:basedOn w:val="prastasis"/>
    <w:qFormat/>
    <w:rsid w:val="009B4132"/>
    <w:pPr>
      <w:widowControl w:val="0"/>
      <w:suppressLineNumbers/>
      <w:suppressAutoHyphens/>
    </w:pPr>
    <w:rPr>
      <w:rFonts w:eastAsia="Andale Sans UI" w:cs="Tahoma"/>
      <w:color w:val="auto"/>
      <w:lang w:bidi="en-US"/>
    </w:rPr>
  </w:style>
  <w:style w:type="paragraph" w:styleId="prastasiniatinklio">
    <w:name w:val="Normal (Web)"/>
    <w:basedOn w:val="prastasis"/>
    <w:uiPriority w:val="99"/>
    <w:unhideWhenUsed/>
    <w:qFormat/>
    <w:rsid w:val="009B4132"/>
    <w:pPr>
      <w:suppressAutoHyphens/>
      <w:spacing w:beforeAutospacing="1" w:afterAutospacing="1"/>
    </w:pPr>
    <w:rPr>
      <w:color w:val="auto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p1 Diagrama,Bullet 1 Diagrama,Use Case List Paragraph Diagrama,Numbering Diagrama,ERP-List Paragraph Diagrama,List Paragraph11 Diagrama,List Paragraph111 Diagrama"/>
    <w:link w:val="Sraopastraipa"/>
    <w:uiPriority w:val="34"/>
    <w:qFormat/>
    <w:locked/>
    <w:rsid w:val="009B413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6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2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Pustonia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2347</Words>
  <Characters>1338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Žukauskaitė</dc:creator>
  <cp:lastModifiedBy>Aušra Malūkienė</cp:lastModifiedBy>
  <cp:revision>2</cp:revision>
  <dcterms:created xsi:type="dcterms:W3CDTF">2025-08-22T10:29:00Z</dcterms:created>
  <dcterms:modified xsi:type="dcterms:W3CDTF">2025-08-22T10:29:00Z</dcterms:modified>
</cp:coreProperties>
</file>